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27" w:rsidRPr="00797AEC" w:rsidRDefault="006A5327" w:rsidP="006A5327">
      <w:p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Примечание к п. 3.7</w:t>
      </w:r>
    </w:p>
    <w:p w:rsidR="006A5327" w:rsidRPr="00797AEC" w:rsidRDefault="006A5327" w:rsidP="006A5327">
      <w:pPr>
        <w:jc w:val="both"/>
        <w:rPr>
          <w:sz w:val="26"/>
          <w:szCs w:val="26"/>
        </w:rPr>
      </w:pPr>
    </w:p>
    <w:p w:rsidR="006A5327" w:rsidRPr="00797AEC" w:rsidRDefault="006A5327" w:rsidP="006A5327">
      <w:pPr>
        <w:jc w:val="center"/>
        <w:rPr>
          <w:sz w:val="26"/>
          <w:szCs w:val="26"/>
        </w:rPr>
      </w:pPr>
      <w:r w:rsidRPr="00797AEC">
        <w:rPr>
          <w:sz w:val="26"/>
          <w:szCs w:val="26"/>
        </w:rPr>
        <w:t>Возможные формы аттестации руководящих работников</w:t>
      </w:r>
    </w:p>
    <w:p w:rsidR="006A5327" w:rsidRDefault="006A5327" w:rsidP="006A5327">
      <w:pPr>
        <w:jc w:val="both"/>
        <w:rPr>
          <w:b/>
          <w:sz w:val="26"/>
          <w:szCs w:val="26"/>
        </w:rPr>
      </w:pPr>
    </w:p>
    <w:p w:rsidR="006A5327" w:rsidRPr="00797AEC" w:rsidRDefault="006A5327" w:rsidP="006A5327">
      <w:pPr>
        <w:jc w:val="both"/>
        <w:rPr>
          <w:sz w:val="26"/>
          <w:szCs w:val="26"/>
        </w:rPr>
      </w:pPr>
      <w:r w:rsidRPr="00797AEC">
        <w:rPr>
          <w:b/>
          <w:sz w:val="26"/>
          <w:szCs w:val="26"/>
        </w:rPr>
        <w:t>Собеседование</w:t>
      </w:r>
      <w:r w:rsidRPr="00797AEC">
        <w:rPr>
          <w:sz w:val="26"/>
          <w:szCs w:val="26"/>
        </w:rPr>
        <w:t xml:space="preserve"> – это форма экспертизы, при которой </w:t>
      </w:r>
      <w:proofErr w:type="gramStart"/>
      <w:r w:rsidRPr="00797AEC">
        <w:rPr>
          <w:sz w:val="26"/>
          <w:szCs w:val="26"/>
        </w:rPr>
        <w:t>аттестуемый</w:t>
      </w:r>
      <w:proofErr w:type="gramEnd"/>
      <w:r w:rsidRPr="00797AEC">
        <w:rPr>
          <w:sz w:val="26"/>
          <w:szCs w:val="26"/>
        </w:rPr>
        <w:t xml:space="preserve"> отвечает на вопросы, предлагаемые аттестационной комиссией. Вопросы для собеседования опублик</w:t>
      </w:r>
      <w:r>
        <w:rPr>
          <w:sz w:val="26"/>
          <w:szCs w:val="26"/>
        </w:rPr>
        <w:t>уются</w:t>
      </w:r>
      <w:r w:rsidRPr="00797AEC">
        <w:rPr>
          <w:sz w:val="26"/>
          <w:szCs w:val="26"/>
        </w:rPr>
        <w:t xml:space="preserve"> на сайте </w:t>
      </w:r>
      <w:r>
        <w:rPr>
          <w:sz w:val="26"/>
          <w:szCs w:val="26"/>
        </w:rPr>
        <w:t>управления образования не менее чем за две недели до даты аттестации</w:t>
      </w:r>
      <w:r w:rsidRPr="00797AEC">
        <w:rPr>
          <w:sz w:val="26"/>
          <w:szCs w:val="26"/>
        </w:rPr>
        <w:t>. Время собеседования до 20 минут.</w:t>
      </w:r>
    </w:p>
    <w:p w:rsidR="006A5327" w:rsidRPr="0090323C" w:rsidRDefault="006A5327" w:rsidP="006A5327">
      <w:pPr>
        <w:ind w:firstLine="567"/>
        <w:jc w:val="both"/>
        <w:rPr>
          <w:sz w:val="26"/>
          <w:szCs w:val="26"/>
        </w:rPr>
      </w:pPr>
      <w:proofErr w:type="gramStart"/>
      <w:r w:rsidRPr="0090323C">
        <w:rPr>
          <w:sz w:val="26"/>
          <w:szCs w:val="26"/>
        </w:rPr>
        <w:t>Аттестуемому</w:t>
      </w:r>
      <w:proofErr w:type="gramEnd"/>
      <w:r w:rsidRPr="0090323C">
        <w:rPr>
          <w:sz w:val="26"/>
          <w:szCs w:val="26"/>
        </w:rPr>
        <w:t xml:space="preserve"> предлаг</w:t>
      </w:r>
      <w:r w:rsidRPr="0090323C">
        <w:rPr>
          <w:sz w:val="26"/>
          <w:szCs w:val="26"/>
        </w:rPr>
        <w:t>а</w:t>
      </w:r>
      <w:r w:rsidRPr="0090323C">
        <w:rPr>
          <w:sz w:val="26"/>
          <w:szCs w:val="26"/>
        </w:rPr>
        <w:t xml:space="preserve">ется (с условием случайного выбора) два вопроса и практическая ситуация. Экспертная группа заслушивает аттестуемого, задает ему дополнительные вопросы, касающиеся содержания ответа. При необходимости </w:t>
      </w:r>
      <w:r>
        <w:rPr>
          <w:sz w:val="26"/>
          <w:szCs w:val="26"/>
        </w:rPr>
        <w:t>члены комиссии</w:t>
      </w:r>
      <w:r w:rsidRPr="0090323C">
        <w:rPr>
          <w:sz w:val="26"/>
          <w:szCs w:val="26"/>
        </w:rPr>
        <w:t xml:space="preserve"> могут задать вопр</w:t>
      </w:r>
      <w:r w:rsidRPr="0090323C">
        <w:rPr>
          <w:sz w:val="26"/>
          <w:szCs w:val="26"/>
        </w:rPr>
        <w:t>о</w:t>
      </w:r>
      <w:r w:rsidRPr="0090323C">
        <w:rPr>
          <w:sz w:val="26"/>
          <w:szCs w:val="26"/>
        </w:rPr>
        <w:t>сы, касающиеся работы аттестуемого, его функционала и зон ответственности за н</w:t>
      </w:r>
      <w:r w:rsidRPr="0090323C">
        <w:rPr>
          <w:sz w:val="26"/>
          <w:szCs w:val="26"/>
        </w:rPr>
        <w:t>а</w:t>
      </w:r>
      <w:r w:rsidRPr="0090323C">
        <w:rPr>
          <w:sz w:val="26"/>
          <w:szCs w:val="26"/>
        </w:rPr>
        <w:t>правление работы, перспектив профессионального развития.</w:t>
      </w:r>
    </w:p>
    <w:p w:rsidR="006A5327" w:rsidRPr="0090323C" w:rsidRDefault="006A5327" w:rsidP="006A5327">
      <w:pPr>
        <w:shd w:val="clear" w:color="auto" w:fill="FFFFFF"/>
        <w:ind w:firstLine="567"/>
        <w:jc w:val="both"/>
        <w:rPr>
          <w:sz w:val="26"/>
          <w:szCs w:val="26"/>
        </w:rPr>
      </w:pPr>
      <w:r w:rsidRPr="0090323C">
        <w:rPr>
          <w:sz w:val="26"/>
          <w:szCs w:val="26"/>
        </w:rPr>
        <w:t xml:space="preserve">Ответы на вопросы </w:t>
      </w:r>
      <w:proofErr w:type="gramStart"/>
      <w:r w:rsidRPr="0090323C">
        <w:rPr>
          <w:sz w:val="26"/>
          <w:szCs w:val="26"/>
        </w:rPr>
        <w:t>аттестуемого</w:t>
      </w:r>
      <w:proofErr w:type="gramEnd"/>
      <w:r w:rsidRPr="0090323C">
        <w:rPr>
          <w:sz w:val="26"/>
          <w:szCs w:val="26"/>
        </w:rPr>
        <w:t xml:space="preserve"> оцениваются по кр</w:t>
      </w:r>
      <w:r w:rsidRPr="0090323C">
        <w:rPr>
          <w:sz w:val="26"/>
          <w:szCs w:val="26"/>
        </w:rPr>
        <w:t>и</w:t>
      </w:r>
      <w:r w:rsidRPr="0090323C">
        <w:rPr>
          <w:sz w:val="26"/>
          <w:szCs w:val="26"/>
        </w:rPr>
        <w:t>териям.</w:t>
      </w:r>
    </w:p>
    <w:p w:rsidR="006A5327" w:rsidRPr="0090323C" w:rsidRDefault="006A5327" w:rsidP="006A5327">
      <w:pPr>
        <w:shd w:val="clear" w:color="auto" w:fill="FFFFFF"/>
        <w:rPr>
          <w:b/>
          <w:sz w:val="26"/>
          <w:szCs w:val="26"/>
        </w:rPr>
      </w:pPr>
    </w:p>
    <w:tbl>
      <w:tblPr>
        <w:tblW w:w="9797" w:type="dxa"/>
        <w:jc w:val="center"/>
        <w:tblInd w:w="-93" w:type="dxa"/>
        <w:tblLayout w:type="fixed"/>
        <w:tblLook w:val="01E0"/>
      </w:tblPr>
      <w:tblGrid>
        <w:gridCol w:w="9797"/>
      </w:tblGrid>
      <w:tr w:rsidR="006A5327" w:rsidRPr="0090323C" w:rsidTr="005B6B5C">
        <w:trPr>
          <w:jc w:val="center"/>
        </w:trPr>
        <w:tc>
          <w:tcPr>
            <w:tcW w:w="9797" w:type="dxa"/>
            <w:shd w:val="clear" w:color="auto" w:fill="auto"/>
          </w:tcPr>
          <w:p w:rsidR="006A5327" w:rsidRPr="0090323C" w:rsidRDefault="006A5327" w:rsidP="006A532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539" w:hanging="539"/>
              <w:rPr>
                <w:sz w:val="26"/>
                <w:szCs w:val="26"/>
              </w:rPr>
            </w:pPr>
            <w:r w:rsidRPr="0090323C">
              <w:rPr>
                <w:sz w:val="26"/>
                <w:szCs w:val="26"/>
              </w:rPr>
              <w:t>Умение формулировать цели и задачи функционирования и развития ОО на основе государственной образовательной политики.</w:t>
            </w:r>
          </w:p>
        </w:tc>
      </w:tr>
      <w:tr w:rsidR="006A5327" w:rsidRPr="0090323C" w:rsidTr="005B6B5C">
        <w:trPr>
          <w:jc w:val="center"/>
        </w:trPr>
        <w:tc>
          <w:tcPr>
            <w:tcW w:w="9797" w:type="dxa"/>
            <w:shd w:val="clear" w:color="auto" w:fill="auto"/>
          </w:tcPr>
          <w:p w:rsidR="006A5327" w:rsidRPr="0090323C" w:rsidRDefault="006A5327" w:rsidP="006A532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539" w:hanging="539"/>
              <w:rPr>
                <w:sz w:val="26"/>
                <w:szCs w:val="26"/>
              </w:rPr>
            </w:pPr>
            <w:r w:rsidRPr="0090323C">
              <w:rPr>
                <w:sz w:val="26"/>
                <w:szCs w:val="26"/>
              </w:rPr>
              <w:t>Способность организовывать и координировать реализацию целей и задач де</w:t>
            </w:r>
            <w:r w:rsidRPr="0090323C">
              <w:rPr>
                <w:sz w:val="26"/>
                <w:szCs w:val="26"/>
              </w:rPr>
              <w:t>я</w:t>
            </w:r>
            <w:r w:rsidRPr="0090323C">
              <w:rPr>
                <w:sz w:val="26"/>
                <w:szCs w:val="26"/>
              </w:rPr>
              <w:t>тельности ОО.</w:t>
            </w:r>
          </w:p>
        </w:tc>
      </w:tr>
      <w:tr w:rsidR="006A5327" w:rsidRPr="0090323C" w:rsidTr="005B6B5C">
        <w:trPr>
          <w:jc w:val="center"/>
        </w:trPr>
        <w:tc>
          <w:tcPr>
            <w:tcW w:w="9797" w:type="dxa"/>
            <w:shd w:val="clear" w:color="auto" w:fill="auto"/>
          </w:tcPr>
          <w:p w:rsidR="006A5327" w:rsidRPr="0090323C" w:rsidRDefault="006A5327" w:rsidP="006A532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539" w:hanging="539"/>
              <w:rPr>
                <w:sz w:val="26"/>
                <w:szCs w:val="26"/>
              </w:rPr>
            </w:pPr>
            <w:r w:rsidRPr="0090323C">
              <w:rPr>
                <w:sz w:val="26"/>
                <w:szCs w:val="26"/>
              </w:rPr>
              <w:t>Способность выявлять, развивать, стимулировать возможности и спосо</w:t>
            </w:r>
            <w:r w:rsidRPr="0090323C">
              <w:rPr>
                <w:sz w:val="26"/>
                <w:szCs w:val="26"/>
              </w:rPr>
              <w:t>б</w:t>
            </w:r>
            <w:r w:rsidRPr="0090323C">
              <w:rPr>
                <w:sz w:val="26"/>
                <w:szCs w:val="26"/>
              </w:rPr>
              <w:t>ности сотрудников.</w:t>
            </w:r>
          </w:p>
        </w:tc>
      </w:tr>
      <w:tr w:rsidR="006A5327" w:rsidRPr="0090323C" w:rsidTr="005B6B5C">
        <w:trPr>
          <w:jc w:val="center"/>
        </w:trPr>
        <w:tc>
          <w:tcPr>
            <w:tcW w:w="9797" w:type="dxa"/>
            <w:shd w:val="clear" w:color="auto" w:fill="auto"/>
          </w:tcPr>
          <w:p w:rsidR="006A5327" w:rsidRPr="0090323C" w:rsidRDefault="006A5327" w:rsidP="006A532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539" w:hanging="539"/>
              <w:rPr>
                <w:sz w:val="26"/>
                <w:szCs w:val="26"/>
              </w:rPr>
            </w:pPr>
            <w:r w:rsidRPr="0090323C">
              <w:rPr>
                <w:sz w:val="26"/>
                <w:szCs w:val="26"/>
              </w:rPr>
              <w:t>Способность выбирать оптимальные технологии управления качеством и ко</w:t>
            </w:r>
            <w:r w:rsidRPr="0090323C">
              <w:rPr>
                <w:sz w:val="26"/>
                <w:szCs w:val="26"/>
              </w:rPr>
              <w:t>н</w:t>
            </w:r>
            <w:r w:rsidRPr="0090323C">
              <w:rPr>
                <w:sz w:val="26"/>
                <w:szCs w:val="26"/>
              </w:rPr>
              <w:t>троля деятельности ОО.</w:t>
            </w:r>
          </w:p>
        </w:tc>
      </w:tr>
      <w:tr w:rsidR="006A5327" w:rsidRPr="0090323C" w:rsidTr="005B6B5C">
        <w:trPr>
          <w:jc w:val="center"/>
        </w:trPr>
        <w:tc>
          <w:tcPr>
            <w:tcW w:w="9797" w:type="dxa"/>
            <w:shd w:val="clear" w:color="auto" w:fill="auto"/>
          </w:tcPr>
          <w:p w:rsidR="006A5327" w:rsidRPr="0090323C" w:rsidRDefault="006A5327" w:rsidP="006A532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539" w:hanging="539"/>
              <w:rPr>
                <w:sz w:val="26"/>
                <w:szCs w:val="26"/>
              </w:rPr>
            </w:pPr>
            <w:r w:rsidRPr="0090323C">
              <w:rPr>
                <w:sz w:val="26"/>
                <w:szCs w:val="26"/>
              </w:rPr>
              <w:t>Способы эффективного взаимодействия с различными организациями, орган</w:t>
            </w:r>
            <w:r w:rsidRPr="0090323C">
              <w:rPr>
                <w:sz w:val="26"/>
                <w:szCs w:val="26"/>
              </w:rPr>
              <w:t>а</w:t>
            </w:r>
            <w:r w:rsidRPr="0090323C">
              <w:rPr>
                <w:sz w:val="26"/>
                <w:szCs w:val="26"/>
              </w:rPr>
              <w:t>ми власти и управления, их представителями.</w:t>
            </w:r>
          </w:p>
        </w:tc>
      </w:tr>
      <w:tr w:rsidR="006A5327" w:rsidRPr="0090323C" w:rsidTr="005B6B5C">
        <w:trPr>
          <w:jc w:val="center"/>
        </w:trPr>
        <w:tc>
          <w:tcPr>
            <w:tcW w:w="9797" w:type="dxa"/>
            <w:shd w:val="clear" w:color="auto" w:fill="auto"/>
          </w:tcPr>
          <w:p w:rsidR="006A5327" w:rsidRPr="0090323C" w:rsidRDefault="006A5327" w:rsidP="006A532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539" w:hanging="539"/>
              <w:rPr>
                <w:sz w:val="26"/>
                <w:szCs w:val="26"/>
              </w:rPr>
            </w:pPr>
            <w:r w:rsidRPr="0090323C">
              <w:rPr>
                <w:sz w:val="26"/>
                <w:szCs w:val="26"/>
              </w:rPr>
              <w:t>Способность прогнозировать результаты принятого решения в системе упра</w:t>
            </w:r>
            <w:r w:rsidRPr="0090323C">
              <w:rPr>
                <w:sz w:val="26"/>
                <w:szCs w:val="26"/>
              </w:rPr>
              <w:t>в</w:t>
            </w:r>
            <w:r w:rsidRPr="0090323C">
              <w:rPr>
                <w:sz w:val="26"/>
                <w:szCs w:val="26"/>
              </w:rPr>
              <w:t>ления ОО.</w:t>
            </w:r>
          </w:p>
        </w:tc>
      </w:tr>
      <w:tr w:rsidR="006A5327" w:rsidRPr="0090323C" w:rsidTr="005B6B5C">
        <w:trPr>
          <w:jc w:val="center"/>
        </w:trPr>
        <w:tc>
          <w:tcPr>
            <w:tcW w:w="9797" w:type="dxa"/>
            <w:shd w:val="clear" w:color="auto" w:fill="auto"/>
          </w:tcPr>
          <w:p w:rsidR="006A5327" w:rsidRPr="0090323C" w:rsidRDefault="006A5327" w:rsidP="006A532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539" w:hanging="539"/>
              <w:rPr>
                <w:sz w:val="26"/>
                <w:szCs w:val="26"/>
              </w:rPr>
            </w:pPr>
            <w:r w:rsidRPr="0090323C">
              <w:rPr>
                <w:sz w:val="26"/>
                <w:szCs w:val="26"/>
              </w:rPr>
              <w:t>Знание законодательных и иных нормативных правовых документов в сфере образования.</w:t>
            </w:r>
          </w:p>
        </w:tc>
      </w:tr>
    </w:tbl>
    <w:p w:rsidR="006A5327" w:rsidRPr="00797AEC" w:rsidRDefault="006A5327" w:rsidP="006A5327">
      <w:pPr>
        <w:jc w:val="both"/>
        <w:rPr>
          <w:sz w:val="26"/>
          <w:szCs w:val="26"/>
        </w:rPr>
      </w:pPr>
    </w:p>
    <w:p w:rsidR="006A5327" w:rsidRDefault="006A5327" w:rsidP="006A5327">
      <w:pPr>
        <w:jc w:val="both"/>
        <w:rPr>
          <w:sz w:val="26"/>
          <w:szCs w:val="26"/>
        </w:rPr>
      </w:pPr>
      <w:r w:rsidRPr="00797AEC">
        <w:rPr>
          <w:b/>
          <w:sz w:val="26"/>
          <w:szCs w:val="26"/>
        </w:rPr>
        <w:t xml:space="preserve">Презентация  </w:t>
      </w:r>
      <w:proofErr w:type="spellStart"/>
      <w:r w:rsidRPr="00797AEC">
        <w:rPr>
          <w:b/>
          <w:sz w:val="26"/>
          <w:szCs w:val="26"/>
        </w:rPr>
        <w:t>портфолио</w:t>
      </w:r>
      <w:proofErr w:type="spellEnd"/>
      <w:r w:rsidRPr="00797AEC">
        <w:rPr>
          <w:sz w:val="26"/>
          <w:szCs w:val="26"/>
        </w:rPr>
        <w:t xml:space="preserve"> (в электронной форме). В </w:t>
      </w:r>
      <w:proofErr w:type="spellStart"/>
      <w:r w:rsidRPr="00797AEC">
        <w:rPr>
          <w:sz w:val="26"/>
          <w:szCs w:val="26"/>
        </w:rPr>
        <w:t>портфолио</w:t>
      </w:r>
      <w:proofErr w:type="spellEnd"/>
      <w:r w:rsidRPr="00797AEC">
        <w:rPr>
          <w:sz w:val="26"/>
          <w:szCs w:val="26"/>
        </w:rPr>
        <w:t xml:space="preserve">  приводятся результаты, подтверждающие компетентность аттестуемого и эффективность его труда, индивидуальные достижения за три-четыре предыдущих года работы в разнообразных видах профессиональной  деятельности. </w:t>
      </w: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20-25 минут аттестуемый презентует аттестационной комиссии своё </w:t>
      </w:r>
      <w:proofErr w:type="spellStart"/>
      <w:r>
        <w:rPr>
          <w:sz w:val="26"/>
          <w:szCs w:val="26"/>
        </w:rPr>
        <w:t>портфолио</w:t>
      </w:r>
      <w:proofErr w:type="spellEnd"/>
      <w:r>
        <w:rPr>
          <w:sz w:val="26"/>
          <w:szCs w:val="26"/>
        </w:rPr>
        <w:t>.</w:t>
      </w:r>
    </w:p>
    <w:p w:rsidR="006A5327" w:rsidRPr="00797AEC" w:rsidRDefault="006A5327" w:rsidP="006A5327">
      <w:pPr>
        <w:jc w:val="both"/>
        <w:rPr>
          <w:sz w:val="26"/>
          <w:szCs w:val="26"/>
        </w:rPr>
      </w:pPr>
    </w:p>
    <w:p w:rsidR="006A5327" w:rsidRDefault="006A5327" w:rsidP="006A5327">
      <w:pPr>
        <w:jc w:val="both"/>
        <w:rPr>
          <w:sz w:val="26"/>
          <w:szCs w:val="26"/>
        </w:rPr>
      </w:pPr>
      <w:r w:rsidRPr="0064512B">
        <w:rPr>
          <w:b/>
          <w:sz w:val="26"/>
          <w:szCs w:val="26"/>
        </w:rPr>
        <w:t>Тестирование</w:t>
      </w:r>
      <w:r w:rsidRPr="00797AEC">
        <w:rPr>
          <w:sz w:val="26"/>
          <w:szCs w:val="26"/>
        </w:rPr>
        <w:t xml:space="preserve"> – форма проведения экспертизы, которая предусматривает  выполнение заданий (стандартной формы) аттестуемым,  по </w:t>
      </w:r>
      <w:proofErr w:type="gramStart"/>
      <w:r w:rsidRPr="00797AEC">
        <w:rPr>
          <w:sz w:val="26"/>
          <w:szCs w:val="26"/>
        </w:rPr>
        <w:t>результатам</w:t>
      </w:r>
      <w:proofErr w:type="gramEnd"/>
      <w:r w:rsidRPr="00797AEC">
        <w:rPr>
          <w:sz w:val="26"/>
          <w:szCs w:val="26"/>
        </w:rPr>
        <w:t xml:space="preserve"> выполнения которых можно судить о знаниях и умениях аттестуемого. Руководитель ОО в процессе аттестации проходит тестирование один раз. Повторное тестирование (если выбрана эта форма) возможно только в исключительных случаях по решению аттестационной комиссии.</w:t>
      </w:r>
    </w:p>
    <w:p w:rsidR="006A5327" w:rsidRPr="001855C3" w:rsidRDefault="006A5327" w:rsidP="006A5327">
      <w:pPr>
        <w:keepNext/>
        <w:ind w:firstLine="709"/>
        <w:jc w:val="both"/>
        <w:rPr>
          <w:b/>
        </w:rPr>
      </w:pPr>
      <w:r>
        <w:rPr>
          <w:sz w:val="26"/>
          <w:szCs w:val="26"/>
        </w:rPr>
        <w:lastRenderedPageBreak/>
        <w:t>Т</w:t>
      </w:r>
      <w:r w:rsidRPr="00CD0761">
        <w:rPr>
          <w:sz w:val="26"/>
          <w:szCs w:val="26"/>
        </w:rPr>
        <w:t>естировани</w:t>
      </w:r>
      <w:r>
        <w:rPr>
          <w:sz w:val="26"/>
          <w:szCs w:val="26"/>
        </w:rPr>
        <w:t>е</w:t>
      </w:r>
      <w:r w:rsidRPr="00CD0761">
        <w:rPr>
          <w:sz w:val="26"/>
          <w:szCs w:val="26"/>
        </w:rPr>
        <w:t xml:space="preserve"> проводится в течение 1 астрономического часа (</w:t>
      </w:r>
      <w:r>
        <w:rPr>
          <w:sz w:val="26"/>
          <w:szCs w:val="26"/>
        </w:rPr>
        <w:t>45</w:t>
      </w:r>
      <w:r w:rsidRPr="00CD0761">
        <w:rPr>
          <w:sz w:val="26"/>
          <w:szCs w:val="26"/>
        </w:rPr>
        <w:t xml:space="preserve"> минут)</w:t>
      </w:r>
      <w:r>
        <w:rPr>
          <w:sz w:val="26"/>
          <w:szCs w:val="26"/>
        </w:rPr>
        <w:t xml:space="preserve">, </w:t>
      </w:r>
      <w:r w:rsidRPr="001855C3">
        <w:rPr>
          <w:sz w:val="26"/>
          <w:szCs w:val="26"/>
        </w:rPr>
        <w:t>состоит из 5 разделов и включает в себя 30 заданий с указанием правильного ответа из нескольких предложенных.</w:t>
      </w:r>
    </w:p>
    <w:p w:rsidR="006A5327" w:rsidRPr="001855C3" w:rsidRDefault="006A5327" w:rsidP="006A5327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1855C3">
        <w:rPr>
          <w:rFonts w:ascii="Times New Roman" w:hAnsi="Times New Roman"/>
          <w:b w:val="0"/>
        </w:rPr>
        <w:t>Распределение заданий в соответствии с содержанием разделов представлено в таблице 1.</w:t>
      </w:r>
    </w:p>
    <w:p w:rsidR="006A5327" w:rsidRDefault="006A5327" w:rsidP="006A5327">
      <w:pPr>
        <w:jc w:val="both"/>
        <w:rPr>
          <w:sz w:val="26"/>
          <w:szCs w:val="26"/>
        </w:rPr>
      </w:pPr>
    </w:p>
    <w:p w:rsidR="006A5327" w:rsidRPr="001855C3" w:rsidRDefault="006A5327" w:rsidP="006A5327">
      <w:pPr>
        <w:pStyle w:val="3"/>
        <w:ind w:firstLine="709"/>
        <w:jc w:val="right"/>
        <w:rPr>
          <w:rFonts w:ascii="Times New Roman" w:hAnsi="Times New Roman"/>
          <w:b w:val="0"/>
          <w:sz w:val="20"/>
          <w:szCs w:val="20"/>
        </w:rPr>
      </w:pPr>
      <w:r w:rsidRPr="001855C3">
        <w:rPr>
          <w:rFonts w:ascii="Times New Roman" w:hAnsi="Times New Roman"/>
          <w:b w:val="0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5085"/>
        <w:gridCol w:w="14"/>
        <w:gridCol w:w="1871"/>
        <w:gridCol w:w="13"/>
      </w:tblGrid>
      <w:tr w:rsidR="006A5327" w:rsidRPr="001855C3" w:rsidTr="005B6B5C">
        <w:trPr>
          <w:gridAfter w:val="1"/>
          <w:wAfter w:w="14" w:type="dxa"/>
          <w:trHeight w:val="567"/>
        </w:trPr>
        <w:tc>
          <w:tcPr>
            <w:tcW w:w="2609" w:type="dxa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Раздел теста</w:t>
            </w: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</w:tr>
      <w:tr w:rsidR="006A5327" w:rsidRPr="001855C3" w:rsidTr="005B6B5C">
        <w:trPr>
          <w:gridAfter w:val="1"/>
          <w:wAfter w:w="14" w:type="dxa"/>
          <w:trHeight w:val="550"/>
        </w:trPr>
        <w:tc>
          <w:tcPr>
            <w:tcW w:w="2609" w:type="dxa"/>
            <w:vMerge w:val="restart"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Знание законов и нормативных правовых актов различного уровня</w:t>
            </w: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Нормативные правовые акты, регулирующие образовательную деятельность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6A5327" w:rsidRPr="001855C3" w:rsidTr="005B6B5C">
        <w:trPr>
          <w:gridAfter w:val="1"/>
          <w:wAfter w:w="14" w:type="dxa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Приоритетные направления развития образовательной системы РФ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gridAfter w:val="1"/>
          <w:wAfter w:w="14" w:type="dxa"/>
          <w:trHeight w:val="381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Финансовая  и административно-хозяйственная деятельность ОУ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gridAfter w:val="1"/>
          <w:wAfter w:w="14" w:type="dxa"/>
        </w:trPr>
        <w:tc>
          <w:tcPr>
            <w:tcW w:w="2609" w:type="dxa"/>
            <w:vMerge w:val="restart"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Знание теоретических основ управления образовательными системами</w:t>
            </w: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Основы менеджмента и теория управления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gridAfter w:val="1"/>
          <w:wAfter w:w="14" w:type="dxa"/>
          <w:trHeight w:val="555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Основы управления проектами и инновациями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5327" w:rsidRPr="001855C3" w:rsidTr="005B6B5C">
        <w:trPr>
          <w:gridAfter w:val="1"/>
          <w:wAfter w:w="14" w:type="dxa"/>
          <w:trHeight w:val="540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Управление персоналом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gridAfter w:val="1"/>
          <w:wAfter w:w="14" w:type="dxa"/>
          <w:trHeight w:val="885"/>
        </w:trPr>
        <w:tc>
          <w:tcPr>
            <w:tcW w:w="2609" w:type="dxa"/>
            <w:vMerge w:val="restart"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Знания механизмов внедрения Федерального государственного образовательного стандарта</w:t>
            </w: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Организационные условия введения ФГОС начального общего образования и основного общего образования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gridAfter w:val="1"/>
          <w:wAfter w:w="14" w:type="dxa"/>
          <w:trHeight w:val="774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6A5327" w:rsidRPr="007A7614" w:rsidRDefault="006A5327" w:rsidP="005B6B5C">
            <w:pPr>
              <w:pStyle w:val="3"/>
              <w:tabs>
                <w:tab w:val="left" w:pos="38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Федеральные государственные требования ФГОС 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6A5327" w:rsidRPr="001855C3" w:rsidTr="005B6B5C">
        <w:trPr>
          <w:trHeight w:val="352"/>
        </w:trPr>
        <w:tc>
          <w:tcPr>
            <w:tcW w:w="2609" w:type="dxa"/>
            <w:vMerge w:val="restart"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Знание охраны труда и техники безопасности в образовательном учреждении</w:t>
            </w: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Правила охраны труда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6A5327" w:rsidRPr="001855C3" w:rsidTr="005B6B5C">
        <w:trPr>
          <w:trHeight w:val="348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Основы пожарной безопасности 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6A5327" w:rsidRPr="001855C3" w:rsidTr="005B6B5C">
        <w:trPr>
          <w:trHeight w:val="523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Нормативно-правовые основы организации безопасности в образовательном учреждении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6A5327" w:rsidRPr="001855C3" w:rsidTr="005B6B5C">
        <w:trPr>
          <w:trHeight w:val="352"/>
        </w:trPr>
        <w:tc>
          <w:tcPr>
            <w:tcW w:w="2609" w:type="dxa"/>
            <w:vMerge w:val="restart"/>
          </w:tcPr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  <w:p w:rsidR="006A5327" w:rsidRPr="007A7614" w:rsidRDefault="006A5327" w:rsidP="005B6B5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sz w:val="24"/>
                <w:szCs w:val="24"/>
              </w:rPr>
              <w:t>основ компьютерной грамотности</w:t>
            </w: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Назначение и функционирование ПК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trHeight w:val="348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личного информационного пространства 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trHeight w:val="348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Приемы подготовки дидактических материалов и документов средствами офисных технологий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trHeight w:val="373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Сервисы и технологии Интернет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5327" w:rsidRPr="001855C3" w:rsidTr="005B6B5C">
        <w:trPr>
          <w:trHeight w:val="523"/>
        </w:trPr>
        <w:tc>
          <w:tcPr>
            <w:tcW w:w="2609" w:type="dxa"/>
            <w:vMerge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1941" w:type="dxa"/>
            <w:gridSpan w:val="2"/>
          </w:tcPr>
          <w:p w:rsidR="006A5327" w:rsidRPr="007A7614" w:rsidRDefault="006A5327" w:rsidP="005B6B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61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6A5327" w:rsidRDefault="006A5327" w:rsidP="006A5327">
      <w:pPr>
        <w:tabs>
          <w:tab w:val="num" w:pos="360"/>
        </w:tabs>
        <w:jc w:val="both"/>
        <w:rPr>
          <w:sz w:val="26"/>
          <w:szCs w:val="26"/>
        </w:rPr>
      </w:pPr>
    </w:p>
    <w:p w:rsidR="006A5327" w:rsidRPr="00CD0761" w:rsidRDefault="006A5327" w:rsidP="006A5327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CD0761">
        <w:rPr>
          <w:sz w:val="26"/>
          <w:szCs w:val="26"/>
        </w:rPr>
        <w:t xml:space="preserve">По итогам прохождения тестирования </w:t>
      </w:r>
      <w:r w:rsidRPr="00CD0761">
        <w:rPr>
          <w:noProof/>
          <w:sz w:val="26"/>
          <w:szCs w:val="26"/>
        </w:rPr>
        <w:t>кандидат на должность руководителя должен набрать не менее 60% правильных ответов, руководитель должен набрать не менее 70% правильных ответов.</w:t>
      </w:r>
    </w:p>
    <w:p w:rsidR="006A5327" w:rsidRPr="00797AEC" w:rsidRDefault="006A5327" w:rsidP="006A5327">
      <w:pPr>
        <w:jc w:val="both"/>
        <w:rPr>
          <w:sz w:val="26"/>
          <w:szCs w:val="26"/>
        </w:rPr>
      </w:pPr>
    </w:p>
    <w:p w:rsidR="006A5327" w:rsidRPr="00797AEC" w:rsidRDefault="006A5327" w:rsidP="006A5327">
      <w:pPr>
        <w:jc w:val="both"/>
        <w:rPr>
          <w:sz w:val="26"/>
          <w:szCs w:val="26"/>
        </w:rPr>
      </w:pPr>
    </w:p>
    <w:p w:rsidR="006A5327" w:rsidRPr="00797AEC" w:rsidRDefault="006A5327" w:rsidP="006A5327">
      <w:pPr>
        <w:jc w:val="both"/>
        <w:rPr>
          <w:sz w:val="26"/>
          <w:szCs w:val="26"/>
        </w:rPr>
      </w:pPr>
      <w:r w:rsidRPr="0064512B">
        <w:rPr>
          <w:b/>
          <w:sz w:val="26"/>
          <w:szCs w:val="26"/>
        </w:rPr>
        <w:t>Защита программы развития образовательной организации</w:t>
      </w:r>
      <w:r w:rsidRPr="00797AEC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ли структурного подразделения  </w:t>
      </w:r>
      <w:r w:rsidRPr="00797AEC">
        <w:rPr>
          <w:sz w:val="26"/>
          <w:szCs w:val="26"/>
        </w:rPr>
        <w:t xml:space="preserve">представляет собой долгосрочный нормативно-управленческий документ, характеризующий имеющиеся достижения и проблемы, основные </w:t>
      </w:r>
      <w:r w:rsidRPr="00797AEC">
        <w:rPr>
          <w:sz w:val="26"/>
          <w:szCs w:val="26"/>
        </w:rPr>
        <w:lastRenderedPageBreak/>
        <w:t>тенденции, цели, задачи и направления обучения, воспитания и развития обучающихся,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</w:p>
    <w:p w:rsidR="006A5327" w:rsidRPr="00797AEC" w:rsidRDefault="006A5327" w:rsidP="006A5327">
      <w:p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Примерная структура программы развития образовательной организации:</w:t>
      </w:r>
    </w:p>
    <w:p w:rsidR="006A5327" w:rsidRPr="00797AEC" w:rsidRDefault="006A5327" w:rsidP="006A532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паспорт программы;</w:t>
      </w:r>
    </w:p>
    <w:p w:rsidR="006A5327" w:rsidRPr="00797AEC" w:rsidRDefault="006A5327" w:rsidP="006A532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содержание проблемы и обоснование необходимости ее решения программным методом;</w:t>
      </w:r>
    </w:p>
    <w:p w:rsidR="006A5327" w:rsidRPr="00797AEC" w:rsidRDefault="006A5327" w:rsidP="006A532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цель, задачи и сроки реализации программы;</w:t>
      </w:r>
    </w:p>
    <w:p w:rsidR="006A5327" w:rsidRPr="00797AEC" w:rsidRDefault="006A5327" w:rsidP="006A532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система программных мероприятий;</w:t>
      </w:r>
    </w:p>
    <w:p w:rsidR="006A5327" w:rsidRPr="00797AEC" w:rsidRDefault="006A5327" w:rsidP="006A532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ресурсное обеспечение программы;</w:t>
      </w:r>
    </w:p>
    <w:p w:rsidR="006A5327" w:rsidRPr="00797AEC" w:rsidRDefault="006A5327" w:rsidP="006A532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ожидаемые результаты реализации программы, основные показатели и индикаторы ее эффективности;</w:t>
      </w:r>
    </w:p>
    <w:p w:rsidR="006A5327" w:rsidRPr="0064512B" w:rsidRDefault="006A5327" w:rsidP="006A532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 xml:space="preserve">механизмы реализации программы, организация управления, </w:t>
      </w:r>
      <w:proofErr w:type="gramStart"/>
      <w:r w:rsidRPr="00797AEC">
        <w:rPr>
          <w:sz w:val="26"/>
          <w:szCs w:val="26"/>
        </w:rPr>
        <w:t>контроль за</w:t>
      </w:r>
      <w:proofErr w:type="gramEnd"/>
      <w:r w:rsidRPr="00797AEC">
        <w:rPr>
          <w:sz w:val="26"/>
          <w:szCs w:val="26"/>
        </w:rPr>
        <w:t xml:space="preserve"> ее выполнением.</w:t>
      </w:r>
    </w:p>
    <w:p w:rsidR="006A5327" w:rsidRPr="00797AEC" w:rsidRDefault="006A5327" w:rsidP="006A5327">
      <w:pPr>
        <w:jc w:val="both"/>
        <w:rPr>
          <w:sz w:val="26"/>
          <w:szCs w:val="26"/>
        </w:rPr>
      </w:pPr>
      <w:r w:rsidRPr="00797AEC">
        <w:rPr>
          <w:sz w:val="26"/>
          <w:szCs w:val="26"/>
        </w:rPr>
        <w:t xml:space="preserve">Защита программы развития образовательной организации предполагает аналитическое обоснование целесообразности разработанной программы и представление мониторинга промежуточных результатов внедрения программы. На защите программы </w:t>
      </w:r>
      <w:proofErr w:type="gramStart"/>
      <w:r w:rsidRPr="00797AEC">
        <w:rPr>
          <w:sz w:val="26"/>
          <w:szCs w:val="26"/>
        </w:rPr>
        <w:t>аттестуемый</w:t>
      </w:r>
      <w:proofErr w:type="gramEnd"/>
      <w:r w:rsidRPr="00797AEC">
        <w:rPr>
          <w:sz w:val="26"/>
          <w:szCs w:val="26"/>
        </w:rPr>
        <w:t xml:space="preserve"> делает сообщение (до 20 минут).</w:t>
      </w:r>
    </w:p>
    <w:p w:rsidR="006A5327" w:rsidRPr="00797AEC" w:rsidRDefault="006A5327" w:rsidP="006A5327">
      <w:p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В ходе защиты программы развития оцениваются:</w:t>
      </w:r>
    </w:p>
    <w:p w:rsidR="006A5327" w:rsidRPr="00797AEC" w:rsidRDefault="006A5327" w:rsidP="006A532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умение проектировать управленческую деятельность;</w:t>
      </w:r>
    </w:p>
    <w:p w:rsidR="006A5327" w:rsidRPr="00797AEC" w:rsidRDefault="006A5327" w:rsidP="006A532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новизна программы развития;</w:t>
      </w:r>
    </w:p>
    <w:p w:rsidR="006A5327" w:rsidRPr="00797AEC" w:rsidRDefault="006A5327" w:rsidP="006A532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797AEC">
        <w:rPr>
          <w:sz w:val="26"/>
          <w:szCs w:val="26"/>
        </w:rPr>
        <w:t>результативность реализации предложенного проекта.</w:t>
      </w:r>
    </w:p>
    <w:p w:rsidR="006A5327" w:rsidRPr="00797AEC" w:rsidRDefault="006A5327" w:rsidP="006A5327">
      <w:pPr>
        <w:jc w:val="both"/>
        <w:rPr>
          <w:sz w:val="26"/>
          <w:szCs w:val="26"/>
        </w:rPr>
      </w:pPr>
    </w:p>
    <w:p w:rsidR="006A5327" w:rsidRDefault="006A5327" w:rsidP="006A5327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A5327" w:rsidRDefault="006A5327" w:rsidP="006A5327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A5327" w:rsidRDefault="006A5327" w:rsidP="006A5327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A5327" w:rsidRDefault="006A5327" w:rsidP="006A5327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A5327" w:rsidRDefault="006A5327" w:rsidP="006A5327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A5327" w:rsidRDefault="006A5327" w:rsidP="006A5327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A5327" w:rsidRDefault="006A5327" w:rsidP="006A5327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E33752" w:rsidRDefault="00E33752"/>
    <w:sectPr w:rsidR="00E33752" w:rsidSect="00E3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303"/>
    <w:multiLevelType w:val="hybridMultilevel"/>
    <w:tmpl w:val="1EB4593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6F7E"/>
    <w:multiLevelType w:val="hybridMultilevel"/>
    <w:tmpl w:val="F62E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94536"/>
    <w:multiLevelType w:val="hybridMultilevel"/>
    <w:tmpl w:val="D8E8C49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27"/>
    <w:rsid w:val="006A5327"/>
    <w:rsid w:val="00E3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3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53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6A5327"/>
    <w:pPr>
      <w:spacing w:before="100" w:after="100"/>
    </w:pPr>
  </w:style>
  <w:style w:type="paragraph" w:styleId="a4">
    <w:name w:val="List Paragraph"/>
    <w:basedOn w:val="a"/>
    <w:uiPriority w:val="34"/>
    <w:qFormat/>
    <w:rsid w:val="006A5327"/>
    <w:pPr>
      <w:ind w:left="720"/>
      <w:contextualSpacing/>
    </w:pPr>
  </w:style>
  <w:style w:type="paragraph" w:styleId="a5">
    <w:name w:val="Body Text Indent"/>
    <w:basedOn w:val="a"/>
    <w:link w:val="a6"/>
    <w:rsid w:val="006A5327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A53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2016-03-27T14:08:00Z</dcterms:created>
  <dcterms:modified xsi:type="dcterms:W3CDTF">2016-03-27T14:09:00Z</dcterms:modified>
</cp:coreProperties>
</file>