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"/>
        <w:gridCol w:w="3240"/>
        <w:gridCol w:w="833"/>
        <w:gridCol w:w="2551"/>
        <w:gridCol w:w="1985"/>
        <w:gridCol w:w="567"/>
      </w:tblGrid>
      <w:tr w:rsidR="00FB1EC5" w:rsidTr="00FB1EC5">
        <w:trPr>
          <w:trHeight w:val="1259"/>
        </w:trPr>
        <w:tc>
          <w:tcPr>
            <w:tcW w:w="9356" w:type="dxa"/>
            <w:gridSpan w:val="6"/>
          </w:tcPr>
          <w:p w:rsidR="00FB1EC5" w:rsidRDefault="00FB1EC5">
            <w:pPr>
              <w:pStyle w:val="a3"/>
              <w:rPr>
                <w:sz w:val="6"/>
              </w:rPr>
            </w:pPr>
            <w:bookmarkStart w:id="0" w:name="_GoBack"/>
            <w:bookmarkEnd w:id="0"/>
          </w:p>
          <w:p w:rsidR="00FB1EC5" w:rsidRDefault="00FB1EC5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РАЙЧИХИНСКА АМУРСКОЙ ОБЛАСТИ</w:t>
            </w:r>
          </w:p>
          <w:p w:rsidR="00FB1EC5" w:rsidRDefault="00FB1E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1EC5" w:rsidRDefault="00FB1EC5">
            <w:pPr>
              <w:pStyle w:val="1"/>
              <w:rPr>
                <w:rFonts w:eastAsiaTheme="minorEastAsia"/>
                <w:sz w:val="36"/>
              </w:rPr>
            </w:pPr>
            <w:r>
              <w:rPr>
                <w:rFonts w:eastAsiaTheme="minorEastAsia"/>
              </w:rPr>
              <w:t>ПРИКАЗ</w:t>
            </w:r>
          </w:p>
          <w:p w:rsidR="00FB1EC5" w:rsidRDefault="00FB1EC5">
            <w:pPr>
              <w:widowControl w:val="0"/>
              <w:spacing w:line="256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FB1EC5" w:rsidTr="00FB1EC5">
        <w:trPr>
          <w:trHeight w:val="369"/>
        </w:trPr>
        <w:tc>
          <w:tcPr>
            <w:tcW w:w="180" w:type="dxa"/>
            <w:vAlign w:val="bottom"/>
          </w:tcPr>
          <w:p w:rsidR="00FB1EC5" w:rsidRDefault="00FB1EC5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1EC5" w:rsidRDefault="00FB1EC5" w:rsidP="00FB1EC5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val="en-US"/>
              </w:rPr>
              <w:t xml:space="preserve"> </w:t>
            </w:r>
            <w:r>
              <w:rPr>
                <w:b w:val="0"/>
                <w:bCs/>
              </w:rPr>
              <w:t>30.05.2022 года</w:t>
            </w:r>
          </w:p>
        </w:tc>
        <w:tc>
          <w:tcPr>
            <w:tcW w:w="3384" w:type="dxa"/>
            <w:gridSpan w:val="2"/>
            <w:vAlign w:val="bottom"/>
            <w:hideMark/>
          </w:tcPr>
          <w:p w:rsidR="00FB1EC5" w:rsidRDefault="00FB1EC5">
            <w:pPr>
              <w:pStyle w:val="a3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C5" w:rsidRDefault="0031767E">
            <w:pPr>
              <w:pStyle w:val="a3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567" w:type="dxa"/>
            <w:vAlign w:val="bottom"/>
          </w:tcPr>
          <w:p w:rsidR="00FB1EC5" w:rsidRDefault="00FB1EC5">
            <w:pPr>
              <w:pStyle w:val="a3"/>
              <w:rPr>
                <w:b w:val="0"/>
              </w:rPr>
            </w:pPr>
          </w:p>
        </w:tc>
      </w:tr>
      <w:tr w:rsidR="00FB1EC5" w:rsidTr="00FB1EC5">
        <w:trPr>
          <w:trHeight w:val="700"/>
        </w:trPr>
        <w:tc>
          <w:tcPr>
            <w:tcW w:w="9356" w:type="dxa"/>
            <w:gridSpan w:val="6"/>
          </w:tcPr>
          <w:p w:rsidR="00FB1EC5" w:rsidRDefault="00FB1EC5">
            <w:pPr>
              <w:pStyle w:val="a3"/>
              <w:rPr>
                <w:b w:val="0"/>
                <w:sz w:val="16"/>
                <w:szCs w:val="16"/>
              </w:rPr>
            </w:pPr>
          </w:p>
          <w:p w:rsidR="00FB1EC5" w:rsidRDefault="00FB1EC5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Райчихинск</w:t>
            </w:r>
          </w:p>
        </w:tc>
      </w:tr>
      <w:tr w:rsidR="00FB1EC5" w:rsidTr="00FB1EC5">
        <w:trPr>
          <w:gridAfter w:val="3"/>
          <w:wAfter w:w="5103" w:type="dxa"/>
          <w:trHeight w:val="798"/>
        </w:trPr>
        <w:tc>
          <w:tcPr>
            <w:tcW w:w="4253" w:type="dxa"/>
            <w:gridSpan w:val="3"/>
          </w:tcPr>
          <w:p w:rsidR="00FB1EC5" w:rsidRDefault="00FB1EC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Об утверждении  Оценки потребности в муниципальных услугах  на период 2023-2025 годы</w:t>
            </w:r>
          </w:p>
          <w:p w:rsidR="00FB1EC5" w:rsidRDefault="00FB1EC5">
            <w:pPr>
              <w:jc w:val="both"/>
              <w:rPr>
                <w:sz w:val="28"/>
                <w:szCs w:val="28"/>
              </w:rPr>
            </w:pPr>
          </w:p>
        </w:tc>
      </w:tr>
    </w:tbl>
    <w:p w:rsidR="00FB1EC5" w:rsidRDefault="00FB1EC5" w:rsidP="00FB1E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Во исполнение п 11 Порядка мониторигна потребности в предоставлении муниципальных услуг в сферах образования, культуры, благоустройства, утвержденного постановлением главы  Райчихинска от 16.04.2013 № 427 «Об утверждении Порядка потребности в предоставлении муниципальных услуг в сферах образования, культуры, благоустройства и учета результатов мониторинга при формировании проекта бюджета города на очередной год и плановый период», постановления от 06.05.2013 № 495 «Об утверждении Методики проведения ежегодной оценки (мониторинга) потребности в оказании муниципальных услуг в области образования в натуральном и стоимостном выражении»  </w:t>
      </w:r>
      <w:r>
        <w:rPr>
          <w:b/>
          <w:noProof/>
          <w:sz w:val="28"/>
          <w:szCs w:val="28"/>
        </w:rPr>
        <w:t>приказываю:</w:t>
      </w: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1.Утвердить результаты Оценки потребности в оказании  муниципальных услуг на 2023-2025 годы (приложения к настоящему приказу).</w:t>
      </w: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2.Результаты Оценки потребности в оказании  муниципальных услуг на 2023-2025 годы разместить на официальном сайте города Райчихинска.</w:t>
      </w: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Контроль за исполнением настоящего приказа возложить на Архипову Л.Г., заместителя начальника управления образования города Райчихинска по экономическим вопросам.</w:t>
      </w: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P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P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P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P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Default="00FB1EC5" w:rsidP="00FB1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Райчихинска                                                       </w:t>
      </w:r>
      <w:proofErr w:type="spellStart"/>
      <w:r>
        <w:rPr>
          <w:sz w:val="28"/>
          <w:szCs w:val="28"/>
        </w:rPr>
        <w:t>Л.А.Гусенкова</w:t>
      </w:r>
      <w:proofErr w:type="spellEnd"/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B1EC5" w:rsidRDefault="00FB1EC5" w:rsidP="00FB1EC5">
      <w:pPr>
        <w:ind w:firstLine="567"/>
        <w:jc w:val="both"/>
        <w:rPr>
          <w:noProof/>
          <w:sz w:val="28"/>
          <w:szCs w:val="28"/>
        </w:rPr>
      </w:pPr>
    </w:p>
    <w:p w:rsidR="00F7669B" w:rsidRDefault="00F7669B"/>
    <w:sectPr w:rsidR="00F7669B" w:rsidSect="00F7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C5"/>
    <w:rsid w:val="0031767E"/>
    <w:rsid w:val="00B504AE"/>
    <w:rsid w:val="00DD0699"/>
    <w:rsid w:val="00F7669B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AFF0-942F-43CE-9C0F-570808A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EC5"/>
    <w:pPr>
      <w:keepNext/>
      <w:widowControl w:val="0"/>
      <w:snapToGrid w:val="0"/>
      <w:spacing w:line="256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EC5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B1E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1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FB1EC5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Title">
    <w:name w:val="ConsPlusTitle"/>
    <w:rsid w:val="00FB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2022-05-29T23:50:00Z</cp:lastPrinted>
  <dcterms:created xsi:type="dcterms:W3CDTF">2023-01-30T02:53:00Z</dcterms:created>
  <dcterms:modified xsi:type="dcterms:W3CDTF">2023-01-30T02:53:00Z</dcterms:modified>
</cp:coreProperties>
</file>