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t>РЕЙТИНГ ОРГАНИЗАЦИЙ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75"/>
        <w:gridCol w:w="1305"/>
      </w:tblGrid>
      <w:tr w:rsidR="007461DB" w:rsidRPr="007461DB">
        <w:trPr>
          <w:trHeight w:val="1200"/>
        </w:trPr>
        <w:tc>
          <w:tcPr>
            <w:tcW w:w="9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0,4444444444</w:t>
            </w:r>
          </w:p>
        </w:tc>
        <w:tc>
          <w:tcPr>
            <w:tcW w:w="1305" w:type="dxa"/>
            <w:tcBorders>
              <w:top w:val="single" w:sz="6" w:space="0" w:color="B7B7B7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Sn - 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</w:tr>
      <w:tr w:rsidR="007461DB" w:rsidRPr="007461DB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№15 городского округа города Райчихинска Амурской области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7461DB" w:rsidRPr="007461DB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</w:tr>
      <w:tr w:rsidR="007461DB" w:rsidRPr="007461DB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85,88</w:t>
            </w:r>
          </w:p>
        </w:tc>
      </w:tr>
      <w:tr w:rsidR="007461DB" w:rsidRPr="007461DB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№1 городского округа города Райчихинска Амурской области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85,76</w:t>
            </w:r>
          </w:p>
        </w:tc>
      </w:tr>
      <w:tr w:rsidR="007461DB" w:rsidRPr="007461DB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Амурской области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61DB" w:rsidRPr="007461DB" w:rsidRDefault="007461DB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82,44</w:t>
            </w:r>
          </w:p>
        </w:tc>
      </w:tr>
    </w:tbl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DB">
        <w:rPr>
          <w:rFonts w:ascii="Times New Roman" w:hAnsi="Times New Roman" w:cs="Times New Roman"/>
          <w:sz w:val="24"/>
          <w:szCs w:val="24"/>
        </w:rPr>
        <w:br w:type="page"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 И РЕКОМЕНДАЦИИ ПО РЕЗУЛЬТАТАМ СБОРА, ОБОБЩЕНИЯ И АНАЛИЗА ИНФОРМАЦИИ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t>1) РЕЗУЛЬТАТЫ СБОРА, ОБОБЩЕНИЯ И АНАЛИЗА ИНФОРМАЦИИ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В ОРГАНИЗАЦИЯХ КОМФОРТНЫХ УСЛОВИЙ ОКАЗАНИЯ УСЛУГ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процедуры изучены условия оказания услуг. Необходимо отметить, что в организациях не в полном объеме обеспечены комфортные условия оказания услуг. Необходимо обеспечить следующие условия: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3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40"/>
        <w:gridCol w:w="8055"/>
      </w:tblGrid>
      <w:tr w:rsidR="00EF61BE" w:rsidRPr="007461DB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tabs>
                <w:tab w:val="right" w:pos="622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BE" w:rsidRPr="007461DB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BE" w:rsidRPr="007461DB">
        <w:trPr>
          <w:trHeight w:val="7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BE" w:rsidRPr="007461DB">
        <w:trPr>
          <w:trHeight w:val="5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BE" w:rsidRPr="007461DB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hAnsi="Times New Roman" w:cs="Times New Roman"/>
          <w:sz w:val="24"/>
          <w:szCs w:val="24"/>
        </w:rPr>
        <w:br w:type="page"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2) РЕЗУЛЬТАТЫ СБОРА, ОБОБЩЕНИЯ И АНАЛИЗА ИНФОРМАЦИИ 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t>О ДОСТУПНОСТИ УСЛУГ ДЛЯ ИНВАЛИДОВ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находятся значения показателей, касающихся оборудования помещений организации социальной сферы и прилегающей к ней территории с учетом доступности для инвалидов, а также условий доступности, позвол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яющих инвалидам получать услуги наравне с другими.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Так, необходимо принять меры по оборудованию территории, прилегающей к зданиям организации, и помещений с учетом доступности для инвалидов, а именно: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5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80"/>
        <w:gridCol w:w="8280"/>
      </w:tblGrid>
      <w:tr w:rsidR="00EF61BE" w:rsidRPr="007461DB">
        <w:trPr>
          <w:trHeight w:val="154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формами)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 городского округа г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 Райчихинска Амурской области;</w:t>
            </w:r>
          </w:p>
        </w:tc>
      </w:tr>
      <w:tr w:rsidR="00EF61BE" w:rsidRPr="007461DB">
        <w:trPr>
          <w:trHeight w:val="68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дошкольное образовательное автономное учреждение детский сад № 31 городского округа города Райчихинска Амурской области; муниц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ипальное общеобразовательное автономное учреждение средняя общеобразовательная школа №1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№15 городского округа г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 Райчихинска Амурской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128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проемов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 городского округа города Рай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чихинска Амурской области;</w:t>
            </w:r>
          </w:p>
        </w:tc>
      </w:tr>
      <w:tr w:rsidR="00EF61BE" w:rsidRPr="007461DB">
        <w:trPr>
          <w:trHeight w:val="36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дошкольное образовательное автономное учреждение детский сад № 31 г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ородского округа города Райчихинска Амурской области; муниципальное общеобразовательное автономное учреждение средняя общеобразовательная школа №1 городского округа города Райчихинска Амурской области; муниципальное общеобразовательное автономное учреждени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е средняя общеобразовательная школа №15 городского округа города Райчихинска Амурской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70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 городского округа города Рай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чихинска Амурской области;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необходимо принять меры по обеспечению условий доступности, позволяющих инвалидам получать услуги наравне с другими, а именно: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5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50"/>
        <w:gridCol w:w="8280"/>
      </w:tblGrid>
      <w:tr w:rsidR="00EF61BE" w:rsidRPr="007461DB">
        <w:trPr>
          <w:trHeight w:val="9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ошкольное образовательное автономное учреждение детский сад №2 городского округа города Райчихинска; муниципальное дошкольное образовательное автономное учреждение детский сад № 31 городского округа города Райчихинска Амурской области; муниципальное общеоб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разовательное автономное учреждение средняя общеобразовательная школа №1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№15 городского округа города Райчихинс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ка Амурской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188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автономное учреждение детский сад № 31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 городского округа города Райчихинска Амур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области; муниципальное общеобразовательное автономное учреждение средняя общеобразовательная школа №15 городского округа города Райчихинска Амурской области; муниципальное образовательное автономное учреждение дополнительного образования «Дворец детей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92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дошкольное образовательное автономное учреждение детский сад № 31 городского округа города Райчихинска Амурской области; муниц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ипальное общеобразовательное автономное учреждение средняя общеобразовательная школа №1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№15 городского округа г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 Райчихинска Амурской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7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альтернативной версии сайта организации для инвалидов по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зрению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BE" w:rsidRPr="007461DB">
        <w:trPr>
          <w:trHeight w:val="10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помещении организации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1BE" w:rsidRPr="007461DB">
        <w:trPr>
          <w:trHeight w:val="120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дошкольное образовательное автономное учреждение детский сад № 31 городского округа города Райчихинска Амурской области; муниц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hAnsi="Times New Roman" w:cs="Times New Roman"/>
          <w:sz w:val="24"/>
          <w:szCs w:val="24"/>
        </w:rPr>
        <w:br w:type="page"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(далее – ФЗ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-273) образовательные организации (далее – ОО) должны обеспечивать открытость и доступность информации о своей деятельности посредством обеспечения размещения информации в информационно-телекоммуникационных сетях, в том числе на официальном сайте образоват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ельной организации в сети «Интернет» (далее – официальный сайт).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утверждены пост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ановлением Правительства Российской Федерации от 10.07.2013 № 582 (далее – ПП РФ №582).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ражены в приказе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зарегистрирован Минюст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ом России 04.08.2014, регистрационный № 33423 (далее – приказ РОН №785).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организации, осуществляющей образовательную деятельность - 46.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Анализируемые единицы информации: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дате создания образовательной организации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об учредителе, учредителях образовательной организации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месте нахождения образовательной организации и ее филиалов (при наличии)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режиме, графике работ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контактных телефонах и об адресах электронной почты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Сведения о положениях о структурных подразделениях (об органах управления) с приложением копий указанных положений (при их наличии))*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Устав образовательной организации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Лицензии на осуществление образовательной деятельности (с при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ложениями)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Свидетельства о государственной аккредитации (с приложениями)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еты образовательной организации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рядок текущего контроля успеваемости и промежуточной аттестации обучающихся, порядок и основания перевода, отчисления и восстановления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порядок оформления возникновения, приостановления и прекращения отношений между образовательной организацией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Правила внутреннего распорядка обучающихся, правила внутреннего трудового распорядка и коллективный договор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Отчет о результатах самообследовани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Предписания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органов, осуществляющих государственный контроль (надзор) в сфере образования, отчеты об исполнении таких предписаний (при наличии)*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реализуемых уровнях образования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формах обучения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нормативных сроках обучения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сроке действия государственной аккредитации образовательных программ (при наличии государственной аккредитации)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об описании образовательных программ с приложением и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х копий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об учебных планах реализуемых образовательных программ с приложением их копий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Аннотации к рабочим программам дисциплин (по каждой дисциплине в составе образовательной программы) с приложением их копий (при наличии)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    Информация о календарных учебных графиках с приложением их копий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методических и иных документах, разработанных образовательной организацией для обеспечения образовательного процесса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реализуемых образовательн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 электронного обучения и дистанционных образовательных технологий (при наличии)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численности обучающихся по реализуемым образовательным программам за счет бюджетных ассигнований федерального бюджета, бюджетов су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языках, на которых осуществляется образование (обучение)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Образовательные организации, реализующие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общеобразовательные программы, дополнительно указывают наименование образовательной программы*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Уровень образования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федеральных государственных образовательных стандартах и об образовательных стандартах с приложением их копий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наличии).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руководителе образовательной 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ронной почты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lastRenderedPageBreak/>
        <w:t>-       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ости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м числе приспособленных для использования инвалидами и лицами с ограниченными возможностями здоровья;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обеспечении доступа в здания образовательной организации инвалидов и лиц с ограниченными возможностями здоровья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условиях питания обучающихся, в том числе инвалидов и лиц с ограниченными возможностями здоровья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об условиях охраны здоровья обучающихся, в том числе инвалидов и лиц с ограниченными возможностями здоровья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об электронных образовательных ресурсах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специальных технических средств обучения коллективного и индивидуального п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ользования для инвалидов и лиц с ограниченными возможностями здоровья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и условиях предоставления обучающимся стипендий, мер социальной поддержки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общежития, интерната, в том числе приспособленных дл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и порядке 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казания платных образовательных услуг (при наличии)*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тных бюджетов, по договорам об образовании за счет средств физических и (или) юридических лиц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поступлении финансовых и материальных средств и об их расходовании по итогам финансового года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Информация о количестве вакантных мес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рам об образовании за счет средств физических и (или) юридических лиц)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Количество организаций, на сайтах которых отсутствует (не соответствует требованиям) обязательная к размещению информация: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970"/>
        <w:gridCol w:w="1605"/>
      </w:tblGrid>
      <w:tr w:rsidR="00EF61BE" w:rsidRPr="007461DB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дате создания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4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3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9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4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3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1BE" w:rsidRPr="007461DB">
        <w:trPr>
          <w:trHeight w:val="6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1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представителями) несовершеннолетних обучающихся.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2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6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3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3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1BE" w:rsidRPr="007461DB">
        <w:trPr>
          <w:trHeight w:val="1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3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1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1BE" w:rsidRPr="007461DB">
        <w:trPr>
          <w:trHeight w:val="6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3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ридических лиц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1BE" w:rsidRPr="007461DB">
        <w:trPr>
          <w:trHeight w:val="2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5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гиперссылки на соответствующие документы на сайте Минобрнауки России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4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инвалидами и лицами с ограниченными возможностями здоровья;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1BE" w:rsidRPr="007461DB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4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1BE" w:rsidRPr="007461DB">
        <w:trPr>
          <w:trHeight w:val="6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1BE" w:rsidRPr="007461DB">
        <w:trPr>
          <w:trHeight w:val="1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в общежитии (при наличии)*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1BE" w:rsidRPr="007461DB">
        <w:trPr>
          <w:trHeight w:val="2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порядке оказания платных образовательных услуг (при наличии)*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6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и (или) юридических лиц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1BE" w:rsidRPr="007461DB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1BE" w:rsidRPr="007461DB">
        <w:trPr>
          <w:trHeight w:val="8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В индивидуальных отчетах для каждой организации приводится таблица с указанием размещенной и отсутствующей на сайте информации. 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Таким образом, анализ сайтов организаций, осуществляющих образовательную деятельность, выявил определенное количество несоответствия размещаемой ими информации, что в результате привело к снижению значений оценок экспертов по показателям, характеризующим к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ритерий оценки качества  «Открытость и доступность информации об организации социальной сферы».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Необходимо привести содержание сайтов в надлежащее соответствие с существующей нормативно-правовой базой и ее требованиями, а именно разместить следующую инфо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рмацию на сайтах организаций, осуществляющих образовательную деятельность: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5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25"/>
        <w:gridCol w:w="6705"/>
      </w:tblGrid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об учредителе, учредителях образоват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5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дошкольное образовательное автономное учреждение детский сад № 3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 городского округа города Райчихинска Амурской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14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 данному пункту размещена полностью на сайтах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организаций;</w:t>
            </w:r>
          </w:p>
        </w:tc>
      </w:tr>
      <w:tr w:rsidR="00EF61BE" w:rsidRPr="007461DB">
        <w:trPr>
          <w:trHeight w:val="27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представителями) несовершеннолетних обучающихся.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змещена полностью на сайтах всех организаций;</w:t>
            </w:r>
          </w:p>
        </w:tc>
      </w:tr>
      <w:tr w:rsidR="00EF61BE" w:rsidRPr="007461DB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№ 31 городского округа города Райчихинска Амурской области;</w:t>
            </w:r>
          </w:p>
        </w:tc>
      </w:tr>
      <w:tr w:rsidR="00EF61BE" w:rsidRPr="007461DB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реализуемых уровнях образования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ошкольное образовательное автономное учреждение детский сад № 31 городского округа города Райчихинска Амурской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ихинска Амурской области;</w:t>
            </w:r>
          </w:p>
        </w:tc>
      </w:tr>
      <w:tr w:rsidR="00EF61BE" w:rsidRPr="007461DB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Амурской области;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Аннотации к рабочим программам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Амурской области;</w:t>
            </w:r>
          </w:p>
        </w:tc>
      </w:tr>
      <w:tr w:rsidR="00EF61BE" w:rsidRPr="007461DB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автономное учреждение детский сад № 31 городского округа города Райчихинска Амурской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области; муниципальное общеобразовательное автономное учреждение средняя общеобразовательная школа №1 городского округа города Райчихинска Амурской области;</w:t>
            </w:r>
          </w:p>
        </w:tc>
      </w:tr>
      <w:tr w:rsidR="00EF61BE" w:rsidRPr="007461DB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образовательных программах, в том числе о реализуемых адаптированных обра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образовательных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1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численности обучающихся по реализуемым образовательным программам за счет бюджетных ассигнований федерального бюджета, бю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урской области;</w:t>
            </w:r>
          </w:p>
        </w:tc>
      </w:tr>
      <w:tr w:rsidR="00EF61BE" w:rsidRPr="007461DB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дошкольное образовательное автономное учреждение детский сад № 31 городского округа города Райчихинска Амурской области; муниц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ипальное общеобразовательное автономное учреждение средняя общеобразовательная школа №1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№15 городского округа г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 Райчихинска Амурской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а полностью на сайтах всех организаций;</w:t>
            </w:r>
          </w:p>
        </w:tc>
      </w:tr>
      <w:tr w:rsidR="00EF61BE" w:rsidRPr="007461DB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ов и образовательных стандартов размещать гиперссылки на соответствующие документы на сайте Минобрнауки России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автономное учреждение дополнительного образования «Дворец детей и юношества» городского округа города Райчихинска А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мурской области;</w:t>
            </w:r>
          </w:p>
        </w:tc>
      </w:tr>
      <w:tr w:rsidR="00EF61BE" w:rsidRPr="007461DB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заместителей; должность руко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водителя, его заместителей; контактные телефоны; адреса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4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№1 городского округа города Райчихинска А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мурской области; 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7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питания обучающихся, в том числе инвалидов и лиц с огр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7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общеобразовательное автономное учреждение сре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общеобразовательная школа №15 городского округа города Райчихинска Амурской области;</w:t>
            </w:r>
          </w:p>
        </w:tc>
      </w:tr>
      <w:tr w:rsidR="00EF61BE" w:rsidRPr="007461DB">
        <w:trPr>
          <w:trHeight w:val="14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5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№15 городского округа города Райчихинска Амурской области; муниципальное образовательное автономное учреждени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5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Райчихинска; муниципальное дошкольное образ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овательное автономное учреждение детский сад № 31 городского округа города Райчихинска Амурской области; муниципальное общеобразовательное автономное учреждение средняя общеобразовательная школа №1 городского округа города Райчихинска Амурской области; мун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иципальное общеобразовательное автономное учреждение средняя общеобразовательная школа №15 городского округа города Райчихинска Амурской области; муниципальное образовательное автономное учреждение дополнительного образования «Дворец детей и юношества» гор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одского округа города Райчихинска Амурской области;</w:t>
            </w:r>
          </w:p>
        </w:tc>
      </w:tr>
      <w:tr w:rsidR="00EF61BE" w:rsidRPr="007461DB">
        <w:trPr>
          <w:trHeight w:val="4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порядке оказания платных образовательных услуг (при наличии)*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бюджетов, по договорам об образовании за счет средств физ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и (или) юридических лиц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дошкольное образовательное автономное учреждение детский сад № 31 городского округа города Райчихинска Амурской области; муниципальное общеобразовательное автономное учреждение средняя общеобразовательная школа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городского округа города Райчихинска Амурской области; муниципальное общеобразовательное автономное учреждение средняя 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 №15 городского округа города Райчихинска Амурской области; муниципальное образовательное автономное учрежде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дополнительного образования «Дворец детей и юношества» городского округа города Райчихинска Амурской области;</w:t>
            </w:r>
          </w:p>
        </w:tc>
      </w:tr>
      <w:tr w:rsidR="00EF61BE" w:rsidRPr="007461DB">
        <w:trPr>
          <w:trHeight w:val="5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F61BE" w:rsidRPr="007461DB">
        <w:trPr>
          <w:trHeight w:val="14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адрес электронной по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чты,                                      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ываемым услугам, раздел официального сайта «Часто задаваемые вопросы»),                          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образовательных услуг по телефону, электронной почте.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этом необходимо обеспечить размещение: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50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30"/>
        <w:gridCol w:w="3870"/>
      </w:tblGrid>
      <w:tr w:rsidR="00EF61BE" w:rsidRPr="007461DB">
        <w:trPr>
          <w:trHeight w:val="2000"/>
        </w:trPr>
        <w:tc>
          <w:tcPr>
            <w:tcW w:w="6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оказываемым услугам, раздел официального сайта «Часто задаваемые вопросы»)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hAnsi="Times New Roman" w:cs="Times New Roman"/>
          <w:sz w:val="24"/>
          <w:szCs w:val="24"/>
        </w:rPr>
        <w:br w:type="page"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организации, осуществляющей образовательную деят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ельность - 16: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месте нахождения образовательной организации и ее филиалов (при наличии)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режиме, графике работы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контактных телефонах и об адресах электронной почты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с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Лицензии на осуществление образовательной деятельности (с приложениями)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Свидетельств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а о государственной аккредитации (с приложениями)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ельной организацией и обучающимися и (или) родителями (законными представителями) несовершеннолетних обучающихся.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Правила внутреннего распорядка обучающихся, правила внутреннего трудового распорядка и коллективный договор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Документ о пор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об учебных планах реализуемых образовательных программ с приложением их копий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реализуемых образовательных программах, в том числе о реализуемых адаптированных образовательных программах, с указанием учебных предм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    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заместителей; контактные телефоны; адреса электронной почты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условиях питания обучающихся, в том числе инвалидов и лиц с ограниченными возможностями здоровья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наличии и условиях предоставления обучающимся стипен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>дий, мер социальной поддержки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наличии и порядке оказания платных образовательных услуг (при наличии)*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        Информация о количестве вакантных мест для приема (перевода) по каждой образовательной программе, профессии, специальност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и, направлению подготовки (на места, финансируемые за счет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Размещенная 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на стендах информация размещена в соответствии с утвержденным перечнем.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hAnsi="Times New Roman" w:cs="Times New Roman"/>
          <w:sz w:val="24"/>
          <w:szCs w:val="24"/>
        </w:rPr>
        <w:br w:type="page"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ПОТРЕБИТЕЛЕЙ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Данные представлены в целом с учетом анкетирования всех организаций, участвующих в процеду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ре: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абсолютные показатели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42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05"/>
        <w:gridCol w:w="1620"/>
      </w:tblGrid>
      <w:tr w:rsidR="00EF61BE" w:rsidRPr="007461DB">
        <w:trPr>
          <w:trHeight w:val="4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1729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1508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получателя услуги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1608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1626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 - число получателей услуг, удовлетворенных доброжелате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1646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1572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 - число получателей услуг, удовлетворенных организационными условиям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предоставления услуг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</w:tr>
      <w:tr w:rsidR="00EF61BE" w:rsidRPr="007461DB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- относительные (расчетные) показатели: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42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760"/>
        <w:gridCol w:w="1665"/>
      </w:tblGrid>
      <w:tr w:rsidR="00EF61BE" w:rsidRPr="007461DB">
        <w:trPr>
          <w:trHeight w:val="122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92,97%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87,22%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77,27%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93,00%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94,04%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95,20%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90,92%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93,18%</w:t>
            </w:r>
          </w:p>
        </w:tc>
      </w:tr>
      <w:tr w:rsidR="00EF61BE" w:rsidRPr="007461DB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92,89%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Минимальные значения получены по показателям: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3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745"/>
        <w:gridCol w:w="1650"/>
      </w:tblGrid>
      <w:tr w:rsidR="00EF61BE" w:rsidRPr="007461DB">
        <w:trPr>
          <w:trHeight w:val="960"/>
        </w:trPr>
        <w:tc>
          <w:tcPr>
            <w:tcW w:w="8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77,27%</w:t>
            </w:r>
          </w:p>
        </w:tc>
      </w:tr>
      <w:tr w:rsidR="00EF61BE" w:rsidRPr="007461DB">
        <w:trPr>
          <w:trHeight w:val="960"/>
        </w:trPr>
        <w:tc>
          <w:tcPr>
            <w:tcW w:w="8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61BE" w:rsidRPr="007461DB" w:rsidRDefault="00E40865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87,22%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hAnsi="Times New Roman" w:cs="Times New Roman"/>
          <w:sz w:val="24"/>
          <w:szCs w:val="24"/>
        </w:rPr>
        <w:br w:type="page"/>
      </w: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РЕКОМЕНДУЕТСЯ: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1) довести полученные результаты до участников образовательного процесса;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>2) обсудить полученн</w:t>
      </w: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ые результаты в педагогических коллективах;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3)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результатов, в том числе: </w:t>
      </w:r>
    </w:p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45"/>
        <w:gridCol w:w="7830"/>
      </w:tblGrid>
      <w:tr w:rsidR="00EF61BE" w:rsidRPr="007461DB">
        <w:trPr>
          <w:trHeight w:val="10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разместить необходимую информацию </w:t>
            </w:r>
          </w:p>
        </w:tc>
        <w:tc>
          <w:tcPr>
            <w:tcW w:w="7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требованиями, а также информацию о дистанционных способах обратной связи и взаимодействия с получателями услуг и их функционировании: электронные сервисы (для подач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электронного обращения (жалобы, предложения), получения консультации по оказываемым услугам, раздел официального сайта «Часто задаваемые вопросы»);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30"/>
        <w:gridCol w:w="7845"/>
      </w:tblGrid>
      <w:tr w:rsidR="00EF61BE" w:rsidRPr="007461DB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оказания услуг:</w:t>
            </w:r>
          </w:p>
        </w:tc>
        <w:tc>
          <w:tcPr>
            <w:tcW w:w="7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F61B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15"/>
        <w:gridCol w:w="7860"/>
      </w:tblGrid>
      <w:tr w:rsidR="00EF61BE" w:rsidRPr="007461DB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принять меры по оборудованию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 наличие выделенных стоянок для автотранспортных средств инвалидо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00"/>
        <w:gridCol w:w="7875"/>
      </w:tblGrid>
      <w:tr w:rsidR="00EF61BE" w:rsidRPr="007461DB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1BE" w:rsidRPr="007461DB" w:rsidRDefault="00E40865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</w:t>
            </w: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</w:tbl>
    <w:p w:rsidR="00EF61BE" w:rsidRPr="007461DB" w:rsidRDefault="00EF61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1BE" w:rsidRPr="007461DB" w:rsidRDefault="00E4086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4. принять во внимание результаты проведенного опроса. </w:t>
      </w:r>
    </w:p>
    <w:sectPr w:rsidR="00EF61BE" w:rsidRPr="007461DB" w:rsidSect="00EF61BE">
      <w:headerReference w:type="default" r:id="rId6"/>
      <w:footerReference w:type="default" r:id="rId7"/>
      <w:pgSz w:w="11906" w:h="16838"/>
      <w:pgMar w:top="1133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65" w:rsidRDefault="00E40865" w:rsidP="00EF61BE">
      <w:pPr>
        <w:spacing w:line="240" w:lineRule="auto"/>
      </w:pPr>
      <w:r>
        <w:separator/>
      </w:r>
    </w:p>
  </w:endnote>
  <w:endnote w:type="continuationSeparator" w:id="1">
    <w:p w:rsidR="00E40865" w:rsidRDefault="00E40865" w:rsidP="00EF6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BE" w:rsidRDefault="00EF61BE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65" w:rsidRDefault="00E40865" w:rsidP="00EF61BE">
      <w:pPr>
        <w:spacing w:line="240" w:lineRule="auto"/>
      </w:pPr>
      <w:r>
        <w:separator/>
      </w:r>
    </w:p>
  </w:footnote>
  <w:footnote w:type="continuationSeparator" w:id="1">
    <w:p w:rsidR="00E40865" w:rsidRDefault="00E40865" w:rsidP="00EF61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BE" w:rsidRDefault="00EF61BE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1BE"/>
    <w:rsid w:val="007461DB"/>
    <w:rsid w:val="00E40865"/>
    <w:rsid w:val="00E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F61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F61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F61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F61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F61B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F61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61BE"/>
  </w:style>
  <w:style w:type="table" w:customStyle="1" w:styleId="TableNormal">
    <w:name w:val="Table Normal"/>
    <w:rsid w:val="00EF6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61B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F61B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EF6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7668</Words>
  <Characters>43714</Characters>
  <Application>Microsoft Office Word</Application>
  <DocSecurity>0</DocSecurity>
  <Lines>364</Lines>
  <Paragraphs>102</Paragraphs>
  <ScaleCrop>false</ScaleCrop>
  <Company/>
  <LinksUpToDate>false</LinksUpToDate>
  <CharactersWithSpaces>51280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2019-10-31T10:37:00Z</dcterms:created>
  <dcterms:modified xsi:type="dcterms:W3CDTF">2019-10-31T10:37:00Z</dcterms:modified>
</cp:coreProperties>
</file>